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DB" w:rsidRPr="008651A6" w:rsidRDefault="003B25DB" w:rsidP="003B25DB">
      <w:pPr>
        <w:tabs>
          <w:tab w:val="center" w:pos="1418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651A6">
        <w:rPr>
          <w:rFonts w:ascii="Times New Roman" w:hAnsi="Times New Roman" w:cs="Times New Roman"/>
          <w:b/>
          <w:sz w:val="26"/>
          <w:szCs w:val="26"/>
        </w:rPr>
        <w:t>CÔNG TY CỔ PHẦN</w:t>
      </w:r>
      <w:r w:rsidRPr="008651A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:rsidR="003B25DB" w:rsidRDefault="003B25DB" w:rsidP="003B25DB">
      <w:pPr>
        <w:tabs>
          <w:tab w:val="center" w:pos="1134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51A6">
        <w:rPr>
          <w:rFonts w:ascii="Times New Roman" w:hAnsi="Times New Roman" w:cs="Times New Roman"/>
          <w:b/>
          <w:sz w:val="26"/>
          <w:szCs w:val="26"/>
        </w:rPr>
        <w:tab/>
        <w:t>DƯỢC TRUNG ƯƠNG 3</w:t>
      </w:r>
      <w:r w:rsidRPr="008651A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8651A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8651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51A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8651A6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8651A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8651A6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8651A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8651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51A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 w:rsidRPr="008651A6">
        <w:rPr>
          <w:rFonts w:ascii="Times New Roman" w:hAnsi="Times New Roman" w:cs="Times New Roman"/>
          <w:b/>
          <w:sz w:val="26"/>
          <w:szCs w:val="26"/>
        </w:rPr>
        <w:tab/>
      </w:r>
    </w:p>
    <w:p w:rsidR="003B25DB" w:rsidRDefault="003B25DB" w:rsidP="003B25DB">
      <w:pPr>
        <w:tabs>
          <w:tab w:val="center" w:pos="1134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9440" wp14:editId="1E60213C">
                <wp:simplePos x="0" y="0"/>
                <wp:positionH relativeFrom="column">
                  <wp:posOffset>328930</wp:posOffset>
                </wp:positionH>
                <wp:positionV relativeFrom="paragraph">
                  <wp:posOffset>68580</wp:posOffset>
                </wp:positionV>
                <wp:extent cx="1021080" cy="0"/>
                <wp:effectExtent l="0" t="0" r="26670" b="1905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5.4pt" to="106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Qg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FpRTp&#10;QKOtUBxNF6E3vXEFhFRqZ0N19KxezFbT7w4pXbVEHXjk+HoxkJeFjORNStg4Azfs+y+aQQw5eh0b&#10;dW5sFyChBegc9bjc9eBnjygcZukkS+c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"/>
            </w:pict>
          </mc:Fallback>
        </mc:AlternateContent>
      </w:r>
      <w:r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7C74C" wp14:editId="1ED599E9">
                <wp:simplePos x="0" y="0"/>
                <wp:positionH relativeFrom="column">
                  <wp:posOffset>3502025</wp:posOffset>
                </wp:positionH>
                <wp:positionV relativeFrom="paragraph">
                  <wp:posOffset>59055</wp:posOffset>
                </wp:positionV>
                <wp:extent cx="1659255" cy="0"/>
                <wp:effectExtent l="0" t="0" r="17145" b="1905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75pt,4.65pt" to="406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hqFAIAACoEAAAOAAAAZHJzL2Uyb0RvYy54bWysU82O2jAQvlfqO1i+QxJK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B25DB" w:rsidRDefault="003B25DB" w:rsidP="003B25DB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651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651A6">
        <w:rPr>
          <w:rFonts w:ascii="Times New Roman" w:hAnsi="Times New Roman" w:cs="Times New Roman"/>
          <w:i/>
          <w:sz w:val="26"/>
          <w:szCs w:val="26"/>
        </w:rPr>
        <w:t>Đà</w:t>
      </w:r>
      <w:proofErr w:type="spellEnd"/>
      <w:r w:rsidRPr="008651A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51A6">
        <w:rPr>
          <w:rFonts w:ascii="Times New Roman" w:hAnsi="Times New Roman" w:cs="Times New Roman"/>
          <w:i/>
          <w:sz w:val="26"/>
          <w:szCs w:val="26"/>
        </w:rPr>
        <w:t>Nẵ</w:t>
      </w:r>
      <w:r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04</w:t>
      </w:r>
      <w:r w:rsidRPr="008651A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51A6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8651A6">
        <w:rPr>
          <w:rFonts w:ascii="Times New Roman" w:hAnsi="Times New Roman" w:cs="Times New Roman"/>
          <w:i/>
          <w:sz w:val="26"/>
          <w:szCs w:val="26"/>
        </w:rPr>
        <w:t xml:space="preserve"> 1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8651A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51A6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8651A6">
        <w:rPr>
          <w:rFonts w:ascii="Times New Roman" w:hAnsi="Times New Roman" w:cs="Times New Roman"/>
          <w:i/>
          <w:sz w:val="26"/>
          <w:szCs w:val="26"/>
        </w:rPr>
        <w:t xml:space="preserve"> 2016</w:t>
      </w:r>
    </w:p>
    <w:p w:rsidR="003B25DB" w:rsidRDefault="003B25DB" w:rsidP="001F4C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50C" w:rsidRDefault="00DE01A5" w:rsidP="001F4C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A5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DE01A5" w:rsidRDefault="00DE01A5" w:rsidP="001F4C95">
      <w:pPr>
        <w:pStyle w:val="ListParagraph"/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E01A5" w:rsidRDefault="00DE01A5" w:rsidP="001F4C95">
      <w:pPr>
        <w:pStyle w:val="ListParagraph"/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15/10/2016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10/10/2016.</w:t>
      </w:r>
    </w:p>
    <w:p w:rsidR="00DE01A5" w:rsidRDefault="00DE01A5" w:rsidP="001F4C95">
      <w:pPr>
        <w:pStyle w:val="ListParagraph"/>
        <w:tabs>
          <w:tab w:val="left" w:pos="1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52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1BE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52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1BE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21BE4">
        <w:rPr>
          <w:rFonts w:ascii="Times New Roman" w:hAnsi="Times New Roman" w:cs="Times New Roman"/>
          <w:sz w:val="26"/>
          <w:szCs w:val="26"/>
        </w:rPr>
        <w:t>:</w:t>
      </w:r>
    </w:p>
    <w:p w:rsidR="001B06BC" w:rsidRDefault="001B06BC" w:rsidP="001F4C95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</w:p>
    <w:p w:rsidR="001B06BC" w:rsidRDefault="001B06BC" w:rsidP="001F4C95">
      <w:pPr>
        <w:pStyle w:val="ListParagraph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CMND</w:t>
      </w:r>
      <w:r w:rsidR="00B326BC">
        <w:rPr>
          <w:rFonts w:ascii="Times New Roman" w:hAnsi="Times New Roman" w:cs="Times New Roman"/>
          <w:sz w:val="26"/>
          <w:szCs w:val="26"/>
        </w:rPr>
        <w:t>: 201568330</w:t>
      </w:r>
      <w:r w:rsidR="00901BB6">
        <w:rPr>
          <w:rFonts w:ascii="Times New Roman" w:hAnsi="Times New Roman" w:cs="Times New Roman"/>
          <w:sz w:val="26"/>
          <w:szCs w:val="26"/>
        </w:rPr>
        <w:tab/>
      </w:r>
      <w:r w:rsidR="00F03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BB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01B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BB6">
        <w:rPr>
          <w:rFonts w:ascii="Times New Roman" w:hAnsi="Times New Roman" w:cs="Times New Roman"/>
          <w:sz w:val="26"/>
          <w:szCs w:val="26"/>
        </w:rPr>
        <w:t>cấ</w:t>
      </w:r>
      <w:r w:rsidR="00414B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>: 7/6/2005</w:t>
      </w:r>
      <w:r w:rsidR="00414B4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 w:rsidR="00901BB6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901B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BB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901BB6">
        <w:rPr>
          <w:rFonts w:ascii="Times New Roman" w:hAnsi="Times New Roman" w:cs="Times New Roman"/>
          <w:sz w:val="26"/>
          <w:szCs w:val="26"/>
        </w:rPr>
        <w:t xml:space="preserve">: CATP </w:t>
      </w:r>
      <w:proofErr w:type="spellStart"/>
      <w:r w:rsidR="00901BB6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="00901B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BB6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:rsidR="00901BB6" w:rsidRDefault="00901BB6" w:rsidP="001F4C95">
      <w:pPr>
        <w:pStyle w:val="ListParagraph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>: TW3-011</w:t>
      </w:r>
    </w:p>
    <w:p w:rsidR="00901BB6" w:rsidRDefault="00901BB6" w:rsidP="001F4C95">
      <w:pPr>
        <w:pStyle w:val="ListParagraph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7.900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F039AD" w:rsidRDefault="00F039AD" w:rsidP="001F4C95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F65FC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EF6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5F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EF6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5FC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F039AD" w:rsidRDefault="00F039AD" w:rsidP="001F4C95">
      <w:pPr>
        <w:pStyle w:val="ListParagraph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CMND: </w:t>
      </w:r>
      <w:r w:rsidR="00414B4C">
        <w:rPr>
          <w:rFonts w:ascii="Times New Roman" w:hAnsi="Times New Roman" w:cs="Times New Roman"/>
          <w:sz w:val="26"/>
          <w:szCs w:val="26"/>
        </w:rPr>
        <w:t>191584688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14B4C">
        <w:rPr>
          <w:rFonts w:ascii="Times New Roman" w:hAnsi="Times New Roman" w:cs="Times New Roman"/>
          <w:sz w:val="26"/>
          <w:szCs w:val="26"/>
        </w:rPr>
        <w:t>3/1/2002</w:t>
      </w:r>
      <w:r w:rsidR="00414B4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 CA</w:t>
      </w:r>
      <w:r w:rsidR="00414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Huế</w:t>
      </w:r>
      <w:proofErr w:type="spellEnd"/>
    </w:p>
    <w:p w:rsidR="00F039AD" w:rsidRDefault="00F039AD" w:rsidP="001F4C95">
      <w:pPr>
        <w:pStyle w:val="ListParagraph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>: TW3-</w:t>
      </w:r>
      <w:r w:rsidR="00EF65FC">
        <w:rPr>
          <w:rFonts w:ascii="Times New Roman" w:hAnsi="Times New Roman" w:cs="Times New Roman"/>
          <w:sz w:val="26"/>
          <w:szCs w:val="26"/>
        </w:rPr>
        <w:t>64</w:t>
      </w:r>
    </w:p>
    <w:p w:rsidR="00F039AD" w:rsidRDefault="00F039AD" w:rsidP="001F4C95">
      <w:pPr>
        <w:pStyle w:val="ListParagraph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F65FC">
        <w:rPr>
          <w:rFonts w:ascii="Times New Roman" w:hAnsi="Times New Roman" w:cs="Times New Roman"/>
          <w:sz w:val="26"/>
          <w:szCs w:val="26"/>
        </w:rPr>
        <w:t>400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F65FC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="00EF6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5FC"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14B4C" w:rsidRDefault="00414B4C" w:rsidP="001F4C95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hữu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14B4C" w:rsidRDefault="00414B4C" w:rsidP="001F4C95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71AFB" w:rsidRDefault="00414B4C" w:rsidP="00471AFB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5B43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proofErr w:type="spellStart"/>
      <w:r w:rsidRPr="00DE01A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1A5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DE01A5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14B4C" w:rsidRDefault="00471AFB" w:rsidP="00471AFB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14B4C">
        <w:rPr>
          <w:rFonts w:ascii="Times New Roman" w:hAnsi="Times New Roman" w:cs="Times New Roman"/>
          <w:sz w:val="26"/>
          <w:szCs w:val="26"/>
        </w:rPr>
        <w:t xml:space="preserve">115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4C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="00414B4C">
        <w:rPr>
          <w:rFonts w:ascii="Times New Roman" w:hAnsi="Times New Roman" w:cs="Times New Roman"/>
          <w:sz w:val="26"/>
          <w:szCs w:val="26"/>
        </w:rPr>
        <w:t>.</w:t>
      </w:r>
    </w:p>
    <w:p w:rsidR="00414B4C" w:rsidRDefault="00414B4C" w:rsidP="00471AFB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 05113830202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fax: 05113822767</w:t>
      </w:r>
    </w:p>
    <w:p w:rsidR="00414B4C" w:rsidRPr="00414B4C" w:rsidRDefault="00414B4C" w:rsidP="001F4C95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./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039AD" w:rsidRPr="00F039AD" w:rsidRDefault="00F039AD" w:rsidP="001F4C95">
      <w:pPr>
        <w:pStyle w:val="ListParagraph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1A5" w:rsidRPr="00DE01A5" w:rsidRDefault="00DE01A5" w:rsidP="001F4C95">
      <w:pPr>
        <w:pStyle w:val="ListParagraph"/>
        <w:tabs>
          <w:tab w:val="left" w:pos="1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E01A5" w:rsidRPr="00DE01A5" w:rsidRDefault="00DE01A5" w:rsidP="001F4C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E01A5" w:rsidRPr="00DE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19E2"/>
    <w:multiLevelType w:val="hybridMultilevel"/>
    <w:tmpl w:val="771C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59FA"/>
    <w:multiLevelType w:val="hybridMultilevel"/>
    <w:tmpl w:val="1D3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3F"/>
    <w:rsid w:val="001B06BC"/>
    <w:rsid w:val="001F4C95"/>
    <w:rsid w:val="003B25DB"/>
    <w:rsid w:val="00414B4C"/>
    <w:rsid w:val="00471AFB"/>
    <w:rsid w:val="00521BE4"/>
    <w:rsid w:val="00803C3F"/>
    <w:rsid w:val="00855907"/>
    <w:rsid w:val="00901BB6"/>
    <w:rsid w:val="009C550C"/>
    <w:rsid w:val="00B326BC"/>
    <w:rsid w:val="00BD5B43"/>
    <w:rsid w:val="00DE01A5"/>
    <w:rsid w:val="00EF65FC"/>
    <w:rsid w:val="00F0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2016-11-10T07:46:00Z</dcterms:created>
  <dcterms:modified xsi:type="dcterms:W3CDTF">2016-11-10T07:47:00Z</dcterms:modified>
</cp:coreProperties>
</file>